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71" w:rsidRDefault="005E7271" w:rsidP="00A619E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28B3870" wp14:editId="12011953">
            <wp:extent cx="4555066" cy="1531625"/>
            <wp:effectExtent l="0" t="0" r="0" b="0"/>
            <wp:docPr id="2" name="Picture 2" descr="C:\Users\kbmarti1\AppData\Local\Microsoft\Windows\Temporary Internet Files\Content.Outlook\UT3V99MD\Staff Counc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marti1\AppData\Local\Microsoft\Windows\Temporary Internet Files\Content.Outlook\UT3V99MD\Staff Council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8" cy="1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71" w:rsidRDefault="005E7271" w:rsidP="00A619E3">
      <w:pPr>
        <w:jc w:val="center"/>
        <w:rPr>
          <w:b/>
          <w:sz w:val="32"/>
          <w:szCs w:val="32"/>
        </w:rPr>
      </w:pPr>
    </w:p>
    <w:p w:rsidR="00A619E3" w:rsidRDefault="00A619E3" w:rsidP="00A619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19, 2015</w:t>
      </w:r>
    </w:p>
    <w:p w:rsidR="00A619E3" w:rsidRDefault="00A619E3" w:rsidP="00A619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Library 407, 10:00AM </w:t>
      </w:r>
    </w:p>
    <w:p w:rsidR="00A619E3" w:rsidRDefault="00A619E3" w:rsidP="00A619E3">
      <w:pPr>
        <w:jc w:val="center"/>
        <w:rPr>
          <w:b/>
          <w:sz w:val="32"/>
          <w:szCs w:val="3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A619E3" w:rsidRDefault="00A619E3" w:rsidP="00A619E3">
      <w:pPr>
        <w:pStyle w:val="ListParagraph"/>
        <w:ind w:left="1080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Committee Reports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President, Amanda Green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Vice-President, David Lambour</w:t>
      </w:r>
    </w:p>
    <w:p w:rsidR="00A619E3" w:rsidRPr="002520D8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Treasurer, Tiffany Soublet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Corresponding Secretary, Brian McDonald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Recording Secretary, William Guillory</w:t>
      </w:r>
    </w:p>
    <w:p w:rsidR="00A619E3" w:rsidRPr="004C0D98" w:rsidRDefault="00A619E3" w:rsidP="00A619E3">
      <w:pPr>
        <w:rPr>
          <w:sz w:val="22"/>
          <w:szCs w:val="22"/>
        </w:rPr>
      </w:pPr>
    </w:p>
    <w:p w:rsidR="00A619E3" w:rsidRPr="00B6273D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Committee Reports </w:t>
      </w:r>
      <w:r w:rsidRPr="009F6E0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Call for Members)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Staff Concerns Committee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Events Committee</w:t>
      </w:r>
    </w:p>
    <w:p w:rsidR="00A619E3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Awards Committee</w:t>
      </w:r>
    </w:p>
    <w:p w:rsidR="00A619E3" w:rsidRPr="00766CCC" w:rsidRDefault="00A619E3" w:rsidP="00A619E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Membership/Elections Committee</w:t>
      </w:r>
      <w:r w:rsidRPr="00DA58CA">
        <w:rPr>
          <w:sz w:val="22"/>
          <w:szCs w:val="22"/>
        </w:rPr>
        <w:t xml:space="preserve">  </w:t>
      </w:r>
    </w:p>
    <w:p w:rsidR="00A619E3" w:rsidRDefault="00A619E3" w:rsidP="00A619E3">
      <w:pPr>
        <w:pStyle w:val="ListParagraph"/>
        <w:ind w:left="1080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3D12">
        <w:rPr>
          <w:sz w:val="22"/>
          <w:szCs w:val="22"/>
        </w:rPr>
        <w:t>New Business</w:t>
      </w:r>
    </w:p>
    <w:p w:rsidR="00A619E3" w:rsidRDefault="00A619E3" w:rsidP="00A619E3">
      <w:pPr>
        <w:pStyle w:val="ListParagraph"/>
        <w:ind w:left="1440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273D">
        <w:rPr>
          <w:sz w:val="22"/>
          <w:szCs w:val="22"/>
        </w:rPr>
        <w:t>Old Business</w:t>
      </w:r>
    </w:p>
    <w:p w:rsidR="00A619E3" w:rsidRDefault="00A619E3" w:rsidP="00A619E3">
      <w:pPr>
        <w:pStyle w:val="ListParagraph"/>
        <w:ind w:left="1080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Guest Speaker: </w:t>
      </w:r>
      <w:r w:rsidR="00D70258">
        <w:rPr>
          <w:sz w:val="22"/>
          <w:szCs w:val="22"/>
        </w:rPr>
        <w:t>Dr. John W. Nicklow</w:t>
      </w:r>
    </w:p>
    <w:p w:rsidR="00A619E3" w:rsidRPr="00B6273D" w:rsidRDefault="00A619E3" w:rsidP="00A619E3">
      <w:pPr>
        <w:pStyle w:val="ListParagraph"/>
        <w:ind w:left="1080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3DF0">
        <w:rPr>
          <w:sz w:val="22"/>
          <w:szCs w:val="22"/>
        </w:rPr>
        <w:t xml:space="preserve">Next Meeting – </w:t>
      </w:r>
      <w:r>
        <w:rPr>
          <w:sz w:val="22"/>
          <w:szCs w:val="22"/>
        </w:rPr>
        <w:t>January 21</w:t>
      </w:r>
      <w:r w:rsidRPr="00083DF0">
        <w:rPr>
          <w:sz w:val="22"/>
          <w:szCs w:val="22"/>
        </w:rPr>
        <w:t>, 201</w:t>
      </w:r>
      <w:r w:rsidR="00CF603F">
        <w:rPr>
          <w:sz w:val="22"/>
          <w:szCs w:val="22"/>
        </w:rPr>
        <w:t>6</w:t>
      </w:r>
    </w:p>
    <w:p w:rsidR="00A619E3" w:rsidRPr="00083DF0" w:rsidRDefault="00A619E3" w:rsidP="00A619E3">
      <w:pPr>
        <w:pStyle w:val="ListParagraph"/>
        <w:rPr>
          <w:sz w:val="22"/>
          <w:szCs w:val="22"/>
        </w:rPr>
      </w:pPr>
    </w:p>
    <w:p w:rsidR="00A619E3" w:rsidRDefault="00A619E3" w:rsidP="00A619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70258" w:rsidRPr="00D70258" w:rsidRDefault="00D70258" w:rsidP="00D70258">
      <w:pPr>
        <w:pStyle w:val="ListParagraph"/>
        <w:rPr>
          <w:sz w:val="22"/>
          <w:szCs w:val="22"/>
        </w:rPr>
      </w:pPr>
    </w:p>
    <w:p w:rsidR="00D70258" w:rsidRDefault="00D70258" w:rsidP="00D70258">
      <w:pPr>
        <w:rPr>
          <w:sz w:val="22"/>
          <w:szCs w:val="22"/>
        </w:rPr>
      </w:pPr>
      <w:r>
        <w:rPr>
          <w:sz w:val="22"/>
          <w:szCs w:val="22"/>
        </w:rPr>
        <w:t>Meeting was called to order at 10:05 am.</w:t>
      </w:r>
    </w:p>
    <w:p w:rsidR="00E27934" w:rsidRDefault="00E27934" w:rsidP="00D70258">
      <w:pPr>
        <w:rPr>
          <w:sz w:val="22"/>
          <w:szCs w:val="22"/>
        </w:rPr>
      </w:pPr>
    </w:p>
    <w:p w:rsidR="009F05E6" w:rsidRDefault="009F05E6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tbl>
      <w:tblPr>
        <w:tblW w:w="5740" w:type="dxa"/>
        <w:tblLook w:val="04A0" w:firstRow="1" w:lastRow="0" w:firstColumn="1" w:lastColumn="0" w:noHBand="0" w:noVBand="1"/>
      </w:tblPr>
      <w:tblGrid>
        <w:gridCol w:w="1960"/>
        <w:gridCol w:w="1840"/>
        <w:gridCol w:w="1940"/>
      </w:tblGrid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Councilors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Members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Guests</w:t>
            </w: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Amanda Green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Elaine Ramond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Pierre Champagne</w:t>
            </w: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Tiffany Soublet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Suzy Calamari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Brian McDonald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Jeanne Augustin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 Guillory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Kendy Martinez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Sherlita Gibbs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 Milton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Linda Miller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Kathy Austin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 Mukherjee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Susan Baham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 Lunn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Bill Sheffield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Marie Kaposchyn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Illia Calix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 Lambour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Ron Jullian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Rajni Soharu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Emile Miller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 Armstrong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Jeff Howell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 Balukonis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Brydia Dukes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Marilyn Hayden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05E6" w:rsidRPr="009F05E6" w:rsidTr="009F05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05E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Sheri Gancheau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6" w:rsidRPr="009F05E6" w:rsidRDefault="009F05E6" w:rsidP="009F05E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9F05E6" w:rsidRDefault="009F05E6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EF3787" w:rsidRPr="00EF3787" w:rsidRDefault="00D70258" w:rsidP="00D70258">
      <w:pPr>
        <w:rPr>
          <w:b/>
          <w:sz w:val="22"/>
          <w:szCs w:val="22"/>
          <w:u w:val="single"/>
        </w:rPr>
      </w:pPr>
      <w:r w:rsidRPr="00EF3787">
        <w:rPr>
          <w:b/>
          <w:sz w:val="22"/>
          <w:szCs w:val="22"/>
          <w:u w:val="single"/>
        </w:rPr>
        <w:t xml:space="preserve">Announcements </w:t>
      </w:r>
    </w:p>
    <w:p w:rsidR="00EF3787" w:rsidRDefault="00EF3787" w:rsidP="00D70258">
      <w:pPr>
        <w:rPr>
          <w:sz w:val="22"/>
          <w:szCs w:val="22"/>
        </w:rPr>
      </w:pPr>
    </w:p>
    <w:p w:rsidR="00D70258" w:rsidRDefault="00D70258" w:rsidP="00D70258">
      <w:pPr>
        <w:rPr>
          <w:sz w:val="22"/>
          <w:szCs w:val="22"/>
        </w:rPr>
      </w:pPr>
      <w:r>
        <w:rPr>
          <w:sz w:val="22"/>
          <w:szCs w:val="22"/>
        </w:rPr>
        <w:t>SC President Amanda Green:</w:t>
      </w:r>
    </w:p>
    <w:p w:rsidR="00D70258" w:rsidRDefault="00D70258" w:rsidP="00D70258">
      <w:pPr>
        <w:rPr>
          <w:sz w:val="22"/>
          <w:szCs w:val="22"/>
        </w:rPr>
      </w:pPr>
    </w:p>
    <w:p w:rsidR="00D70258" w:rsidRDefault="00D70258" w:rsidP="00D7025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0258">
        <w:rPr>
          <w:sz w:val="22"/>
          <w:szCs w:val="22"/>
        </w:rPr>
        <w:t>Past meeting minutes (September, October and November) will be vo</w:t>
      </w:r>
      <w:r>
        <w:rPr>
          <w:sz w:val="22"/>
          <w:szCs w:val="22"/>
        </w:rPr>
        <w:t>ted/approved upon at the January meeting</w:t>
      </w:r>
    </w:p>
    <w:p w:rsidR="00D70258" w:rsidRDefault="00D70258" w:rsidP="00D7025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Thanks given for those who </w:t>
      </w:r>
      <w:r w:rsidR="000837D6">
        <w:rPr>
          <w:sz w:val="22"/>
          <w:szCs w:val="22"/>
        </w:rPr>
        <w:t>attended</w:t>
      </w:r>
      <w:r>
        <w:rPr>
          <w:sz w:val="22"/>
          <w:szCs w:val="22"/>
        </w:rPr>
        <w:t xml:space="preserve"> the first presidential search forum  held on November 9, 2015</w:t>
      </w:r>
    </w:p>
    <w:p w:rsidR="00890E89" w:rsidRPr="00F9527E" w:rsidRDefault="00D70258" w:rsidP="00890E8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Requests for meeting with interim President, Randy Moffett, will be pushed back to January 2016</w:t>
      </w:r>
    </w:p>
    <w:p w:rsidR="00890E89" w:rsidRPr="00890E89" w:rsidRDefault="00890E89" w:rsidP="00890E8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A127E">
        <w:rPr>
          <w:sz w:val="22"/>
          <w:szCs w:val="22"/>
        </w:rPr>
        <w:t>he agenda was</w:t>
      </w:r>
      <w:r>
        <w:rPr>
          <w:sz w:val="22"/>
          <w:szCs w:val="22"/>
        </w:rPr>
        <w:t xml:space="preserve"> </w:t>
      </w:r>
      <w:r w:rsidR="00DA127E">
        <w:rPr>
          <w:sz w:val="22"/>
          <w:szCs w:val="22"/>
        </w:rPr>
        <w:t>adjusted</w:t>
      </w:r>
      <w:r>
        <w:rPr>
          <w:sz w:val="22"/>
          <w:szCs w:val="22"/>
        </w:rPr>
        <w:t xml:space="preserve"> to allow the guest speaker to </w:t>
      </w:r>
      <w:r w:rsidR="00DA127E">
        <w:rPr>
          <w:sz w:val="22"/>
          <w:szCs w:val="22"/>
        </w:rPr>
        <w:t>begin after executive committee reports were given.</w:t>
      </w:r>
    </w:p>
    <w:p w:rsidR="00D70258" w:rsidRDefault="00D70258" w:rsidP="00D70258">
      <w:pPr>
        <w:rPr>
          <w:sz w:val="22"/>
          <w:szCs w:val="22"/>
        </w:rPr>
      </w:pPr>
    </w:p>
    <w:p w:rsidR="00D70258" w:rsidRDefault="00EF3787" w:rsidP="00D70258">
      <w:pPr>
        <w:rPr>
          <w:sz w:val="22"/>
          <w:szCs w:val="22"/>
        </w:rPr>
      </w:pPr>
      <w:r>
        <w:rPr>
          <w:sz w:val="22"/>
          <w:szCs w:val="22"/>
        </w:rPr>
        <w:t>Mary Hoge:</w:t>
      </w:r>
    </w:p>
    <w:p w:rsidR="00EF3787" w:rsidRDefault="00EF3787" w:rsidP="00D70258">
      <w:pPr>
        <w:rPr>
          <w:sz w:val="22"/>
          <w:szCs w:val="22"/>
        </w:rPr>
      </w:pPr>
    </w:p>
    <w:p w:rsidR="008E0E04" w:rsidRDefault="00EF3787" w:rsidP="00BD18B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E0E04">
        <w:rPr>
          <w:sz w:val="22"/>
          <w:szCs w:val="22"/>
        </w:rPr>
        <w:t>Lecture and reception by Robert Montjoy at 5pm – the topic of discussion was the upcoming state wide elections</w:t>
      </w:r>
      <w:r w:rsidR="008E0E04" w:rsidRPr="008E0E04">
        <w:rPr>
          <w:sz w:val="22"/>
          <w:szCs w:val="22"/>
        </w:rPr>
        <w:t xml:space="preserve"> on 21Nov2015</w:t>
      </w:r>
    </w:p>
    <w:p w:rsidR="008E0E04" w:rsidRDefault="008E0E04" w:rsidP="008E0E04">
      <w:pPr>
        <w:pStyle w:val="ListParagraph"/>
        <w:rPr>
          <w:sz w:val="22"/>
          <w:szCs w:val="22"/>
        </w:rPr>
      </w:pPr>
    </w:p>
    <w:p w:rsidR="008E0E04" w:rsidRDefault="008E0E04" w:rsidP="008E0E0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Lacy Cunningham:</w:t>
      </w:r>
    </w:p>
    <w:p w:rsidR="008E0E04" w:rsidRDefault="008E0E04" w:rsidP="008E0E04">
      <w:pPr>
        <w:pStyle w:val="ListParagraph"/>
        <w:ind w:left="0"/>
        <w:rPr>
          <w:sz w:val="22"/>
          <w:szCs w:val="22"/>
        </w:rPr>
      </w:pPr>
    </w:p>
    <w:p w:rsidR="008E0E04" w:rsidRDefault="008E0E04" w:rsidP="008E0E0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Spring Food Drive – suggested forming partnerships to increase collection, such as the Staff</w:t>
      </w:r>
      <w:r w:rsidR="009333CB">
        <w:rPr>
          <w:sz w:val="22"/>
          <w:szCs w:val="22"/>
        </w:rPr>
        <w:t xml:space="preserve"> Council and the Faculty Senate or NGOs </w:t>
      </w:r>
      <w:r>
        <w:rPr>
          <w:sz w:val="22"/>
          <w:szCs w:val="22"/>
        </w:rPr>
        <w:t>joining together…last year over 70,000 tons of food collected</w:t>
      </w:r>
    </w:p>
    <w:p w:rsidR="008E0E04" w:rsidRPr="008E0E04" w:rsidRDefault="008E0E04" w:rsidP="008E0E04">
      <w:pPr>
        <w:ind w:left="360"/>
        <w:rPr>
          <w:sz w:val="22"/>
          <w:szCs w:val="22"/>
        </w:rPr>
      </w:pPr>
    </w:p>
    <w:p w:rsidR="008E0E04" w:rsidRDefault="008E0E04" w:rsidP="008E0E04">
      <w:pPr>
        <w:rPr>
          <w:sz w:val="22"/>
          <w:szCs w:val="22"/>
        </w:rPr>
      </w:pPr>
    </w:p>
    <w:p w:rsidR="008E0E04" w:rsidRPr="00C97AC1" w:rsidRDefault="00C97AC1" w:rsidP="008E0E0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Executive Committee Reports</w:t>
      </w:r>
    </w:p>
    <w:p w:rsidR="008E0E04" w:rsidRDefault="008E0E04" w:rsidP="008E0E04">
      <w:pPr>
        <w:rPr>
          <w:sz w:val="22"/>
          <w:szCs w:val="22"/>
        </w:rPr>
      </w:pPr>
    </w:p>
    <w:p w:rsidR="008E0E04" w:rsidRDefault="008E0E04" w:rsidP="008E0E04">
      <w:pPr>
        <w:rPr>
          <w:sz w:val="22"/>
          <w:szCs w:val="22"/>
        </w:rPr>
      </w:pPr>
      <w:r>
        <w:rPr>
          <w:sz w:val="22"/>
          <w:szCs w:val="22"/>
        </w:rPr>
        <w:t>Vice President David Lambour</w:t>
      </w:r>
      <w:r w:rsidR="0039251D">
        <w:rPr>
          <w:sz w:val="22"/>
          <w:szCs w:val="22"/>
        </w:rPr>
        <w:t>:</w:t>
      </w:r>
    </w:p>
    <w:p w:rsidR="008E0E04" w:rsidRDefault="008E0E04" w:rsidP="008E0E04">
      <w:pPr>
        <w:rPr>
          <w:sz w:val="22"/>
          <w:szCs w:val="22"/>
        </w:rPr>
      </w:pPr>
    </w:p>
    <w:p w:rsidR="008E0E04" w:rsidRDefault="008E0E04" w:rsidP="009333C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Highlighted the need for all mandated state compliance training modules be completed and verified by both staff and supervisors in the office of human resources</w:t>
      </w:r>
    </w:p>
    <w:p w:rsidR="0039251D" w:rsidRDefault="0039251D" w:rsidP="009333C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Promotes the collection of “stories of service” by staff, so that these individual accomplishments can be shared with the UNO campus family…submit any acts of volunteerism to him</w:t>
      </w:r>
    </w:p>
    <w:p w:rsidR="0039251D" w:rsidRDefault="0039251D" w:rsidP="0039251D">
      <w:pPr>
        <w:pStyle w:val="ListParagraph"/>
        <w:rPr>
          <w:sz w:val="22"/>
          <w:szCs w:val="22"/>
        </w:rPr>
      </w:pPr>
    </w:p>
    <w:p w:rsidR="00584DD9" w:rsidRDefault="00584DD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251D" w:rsidRDefault="0039251D" w:rsidP="0039251D">
      <w:pPr>
        <w:rPr>
          <w:sz w:val="22"/>
          <w:szCs w:val="22"/>
        </w:rPr>
      </w:pPr>
      <w:r>
        <w:rPr>
          <w:sz w:val="22"/>
          <w:szCs w:val="22"/>
        </w:rPr>
        <w:t>Treasurer Tiffany Soublet:</w:t>
      </w:r>
    </w:p>
    <w:p w:rsidR="0039251D" w:rsidRDefault="0039251D" w:rsidP="0039251D">
      <w:pPr>
        <w:rPr>
          <w:sz w:val="22"/>
          <w:szCs w:val="22"/>
        </w:rPr>
      </w:pPr>
    </w:p>
    <w:p w:rsidR="0039251D" w:rsidRDefault="0039251D" w:rsidP="005E7271">
      <w:pPr>
        <w:rPr>
          <w:sz w:val="22"/>
          <w:szCs w:val="22"/>
        </w:rPr>
      </w:pPr>
      <w:r w:rsidRPr="005E7271">
        <w:rPr>
          <w:sz w:val="22"/>
          <w:szCs w:val="22"/>
        </w:rPr>
        <w:t>Account balances remain the same fro</w:t>
      </w:r>
      <w:r w:rsidR="005E7271">
        <w:rPr>
          <w:sz w:val="22"/>
          <w:szCs w:val="22"/>
        </w:rPr>
        <w:t>m October report</w:t>
      </w:r>
    </w:p>
    <w:p w:rsidR="005E7271" w:rsidRPr="005E7271" w:rsidRDefault="005E7271" w:rsidP="005E7271">
      <w:pPr>
        <w:rPr>
          <w:sz w:val="22"/>
          <w:szCs w:val="22"/>
        </w:rPr>
      </w:pPr>
    </w:p>
    <w:p w:rsidR="0002301B" w:rsidRPr="0002301B" w:rsidRDefault="00584DD9" w:rsidP="0002301B">
      <w:pPr>
        <w:rPr>
          <w:sz w:val="22"/>
          <w:szCs w:val="22"/>
        </w:rPr>
      </w:pPr>
      <w:r w:rsidRPr="00584DD9">
        <w:rPr>
          <w:noProof/>
        </w:rPr>
        <w:drawing>
          <wp:inline distT="0" distB="0" distL="0" distR="0">
            <wp:extent cx="41243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F" w:rsidRDefault="002644EF">
      <w:pPr>
        <w:spacing w:after="160" w:line="259" w:lineRule="auto"/>
      </w:pPr>
    </w:p>
    <w:p w:rsidR="00584DD9" w:rsidRDefault="00584DD9">
      <w:pPr>
        <w:spacing w:after="160" w:line="259" w:lineRule="auto"/>
      </w:pPr>
    </w:p>
    <w:p w:rsidR="0039251D" w:rsidRPr="005E0120" w:rsidRDefault="0039251D">
      <w:pPr>
        <w:rPr>
          <w:sz w:val="22"/>
          <w:szCs w:val="22"/>
        </w:rPr>
      </w:pPr>
      <w:r w:rsidRPr="005E0120">
        <w:rPr>
          <w:sz w:val="22"/>
          <w:szCs w:val="22"/>
        </w:rPr>
        <w:t>GUEST SPEAKER – Dr. John W. Nicklow, Provost and Vice President for Academic Affairs</w:t>
      </w:r>
    </w:p>
    <w:p w:rsidR="0039251D" w:rsidRDefault="0039251D"/>
    <w:p w:rsidR="0039251D" w:rsidRDefault="0039251D">
      <w:pPr>
        <w:rPr>
          <w:noProof/>
        </w:rPr>
      </w:pPr>
    </w:p>
    <w:p w:rsidR="00EF3C45" w:rsidRDefault="002644EF">
      <w:r>
        <w:rPr>
          <w:noProof/>
        </w:rPr>
        <w:drawing>
          <wp:inline distT="0" distB="0" distL="0" distR="0" wp14:anchorId="399E3B2F" wp14:editId="3CD3A0AF">
            <wp:extent cx="5362575" cy="452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9775" b="4848"/>
                    <a:stretch/>
                  </pic:blipFill>
                  <pic:spPr bwMode="auto">
                    <a:xfrm>
                      <a:off x="0" y="0"/>
                      <a:ext cx="536257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824" w:rsidRDefault="00972824"/>
    <w:p w:rsidR="0039251D" w:rsidRDefault="00890E89">
      <w:pPr>
        <w:rPr>
          <w:sz w:val="22"/>
          <w:szCs w:val="22"/>
        </w:rPr>
      </w:pPr>
      <w:r>
        <w:rPr>
          <w:sz w:val="22"/>
          <w:szCs w:val="22"/>
        </w:rPr>
        <w:t>http://www.uno.edu/academicaffairs/</w:t>
      </w:r>
    </w:p>
    <w:p w:rsidR="00890E89" w:rsidRPr="005E0120" w:rsidRDefault="00890E89">
      <w:pPr>
        <w:rPr>
          <w:sz w:val="22"/>
          <w:szCs w:val="22"/>
        </w:rPr>
      </w:pPr>
    </w:p>
    <w:p w:rsidR="0039251D" w:rsidRDefault="0039251D">
      <w:pPr>
        <w:rPr>
          <w:sz w:val="22"/>
          <w:szCs w:val="22"/>
        </w:rPr>
      </w:pPr>
      <w:r w:rsidRPr="005E0120">
        <w:rPr>
          <w:sz w:val="22"/>
          <w:szCs w:val="22"/>
        </w:rPr>
        <w:t xml:space="preserve">Dr. Nicklow discussed briefly his background, mindset, goals and priorities, enrollment, tuition revenue, retention action teams, new academic programs, and developing partnerships were among the subjects.  </w:t>
      </w:r>
      <w:r w:rsidR="00972824">
        <w:rPr>
          <w:sz w:val="22"/>
          <w:szCs w:val="22"/>
        </w:rPr>
        <w:t>He wanted to keep his introductory remarks</w:t>
      </w:r>
      <w:r w:rsidRPr="005E0120">
        <w:rPr>
          <w:sz w:val="22"/>
          <w:szCs w:val="22"/>
        </w:rPr>
        <w:t xml:space="preserve"> to a minimum and</w:t>
      </w:r>
      <w:r w:rsidR="008138B9">
        <w:rPr>
          <w:sz w:val="22"/>
          <w:szCs w:val="22"/>
        </w:rPr>
        <w:t xml:space="preserve"> move directly into question/</w:t>
      </w:r>
      <w:r w:rsidR="00E02075">
        <w:rPr>
          <w:sz w:val="22"/>
          <w:szCs w:val="22"/>
        </w:rPr>
        <w:t>answer</w:t>
      </w:r>
      <w:r w:rsidR="008138B9">
        <w:rPr>
          <w:sz w:val="22"/>
          <w:szCs w:val="22"/>
        </w:rPr>
        <w:t xml:space="preserve"> to</w:t>
      </w:r>
      <w:r w:rsidRPr="005E0120">
        <w:rPr>
          <w:sz w:val="22"/>
          <w:szCs w:val="22"/>
        </w:rPr>
        <w:t xml:space="preserve"> allow more time for an exchange, giving staff the opportunity to move directly to their concerns.</w:t>
      </w:r>
      <w:r w:rsidR="00E02075">
        <w:rPr>
          <w:sz w:val="22"/>
          <w:szCs w:val="22"/>
        </w:rPr>
        <w:t xml:space="preserve">  This lead to a discussion of a range of issues lasting over 45 minutes.</w:t>
      </w:r>
    </w:p>
    <w:p w:rsidR="00E02075" w:rsidRDefault="00E02075">
      <w:pPr>
        <w:rPr>
          <w:sz w:val="22"/>
          <w:szCs w:val="22"/>
        </w:rPr>
      </w:pP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Action Teams</w:t>
      </w:r>
      <w:r w:rsidR="00FC4096">
        <w:rPr>
          <w:sz w:val="22"/>
          <w:szCs w:val="22"/>
        </w:rPr>
        <w:t xml:space="preserve"> areas identified for additional focus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Listening Lunches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Staff needs awareness</w:t>
      </w:r>
      <w:r w:rsidR="003623C1">
        <w:rPr>
          <w:sz w:val="22"/>
          <w:szCs w:val="22"/>
        </w:rPr>
        <w:t xml:space="preserve"> and issues with morale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Declining staff levels in IT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Upticks in attendance for recruitment events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Enrollment and retention</w:t>
      </w:r>
    </w:p>
    <w:p w:rsidR="00E02075" w:rsidRDefault="00E02075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Search Committee for Associate Provost</w:t>
      </w:r>
    </w:p>
    <w:p w:rsidR="003623C1" w:rsidRDefault="003623C1" w:rsidP="00E0207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Decrease in Student Financial Aid staff levels</w:t>
      </w:r>
    </w:p>
    <w:p w:rsidR="003623C1" w:rsidRDefault="003623C1" w:rsidP="00A3320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623C1">
        <w:rPr>
          <w:sz w:val="22"/>
          <w:szCs w:val="22"/>
        </w:rPr>
        <w:t>Online education</w:t>
      </w:r>
      <w:r>
        <w:rPr>
          <w:sz w:val="22"/>
          <w:szCs w:val="22"/>
        </w:rPr>
        <w:t xml:space="preserve"> - </w:t>
      </w:r>
      <w:r w:rsidRPr="003623C1">
        <w:rPr>
          <w:sz w:val="22"/>
          <w:szCs w:val="22"/>
        </w:rPr>
        <w:t>Creating an “Extended Campus”</w:t>
      </w:r>
    </w:p>
    <w:p w:rsidR="003623C1" w:rsidRDefault="003623C1" w:rsidP="00A3320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Fee-based tutorial services</w:t>
      </w:r>
    </w:p>
    <w:p w:rsidR="003623C1" w:rsidRDefault="003623C1" w:rsidP="003623C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Retention of faculty and staff</w:t>
      </w:r>
    </w:p>
    <w:p w:rsidR="003623C1" w:rsidRDefault="003623C1" w:rsidP="003623C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Partnering with Mark Romig and the NOLA Visitors and Tourism Bureau</w:t>
      </w:r>
    </w:p>
    <w:p w:rsidR="003623C1" w:rsidRDefault="003623C1" w:rsidP="003623C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Analyze First Time Full Time Freshmen </w:t>
      </w:r>
      <w:r w:rsidR="00DA127E">
        <w:rPr>
          <w:sz w:val="22"/>
          <w:szCs w:val="22"/>
        </w:rPr>
        <w:t xml:space="preserve">(FTFTF) </w:t>
      </w:r>
      <w:r>
        <w:rPr>
          <w:sz w:val="22"/>
          <w:szCs w:val="22"/>
        </w:rPr>
        <w:t xml:space="preserve">data from ACT </w:t>
      </w:r>
      <w:r w:rsidR="00DA127E">
        <w:rPr>
          <w:sz w:val="22"/>
          <w:szCs w:val="22"/>
        </w:rPr>
        <w:t xml:space="preserve">Testing Services </w:t>
      </w:r>
      <w:r>
        <w:rPr>
          <w:sz w:val="22"/>
          <w:szCs w:val="22"/>
        </w:rPr>
        <w:t>to enhance recruitment and retention</w:t>
      </w:r>
    </w:p>
    <w:p w:rsidR="003623C1" w:rsidRDefault="003623C1" w:rsidP="003623C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r w:rsidR="00DA127E">
        <w:rPr>
          <w:sz w:val="22"/>
          <w:szCs w:val="22"/>
        </w:rPr>
        <w:t xml:space="preserve">recruitment and </w:t>
      </w:r>
      <w:r>
        <w:rPr>
          <w:sz w:val="22"/>
          <w:szCs w:val="22"/>
        </w:rPr>
        <w:t>retention efforts at a retreat and highlight best practices</w:t>
      </w:r>
    </w:p>
    <w:p w:rsidR="003623C1" w:rsidRDefault="003623C1" w:rsidP="003623C1">
      <w:pPr>
        <w:rPr>
          <w:sz w:val="22"/>
          <w:szCs w:val="22"/>
        </w:rPr>
      </w:pPr>
    </w:p>
    <w:p w:rsidR="003623C1" w:rsidRDefault="003623C1" w:rsidP="003623C1">
      <w:pPr>
        <w:rPr>
          <w:sz w:val="22"/>
          <w:szCs w:val="22"/>
        </w:rPr>
      </w:pPr>
    </w:p>
    <w:p w:rsidR="003623C1" w:rsidRDefault="003623C1" w:rsidP="003623C1">
      <w:pPr>
        <w:rPr>
          <w:sz w:val="22"/>
          <w:szCs w:val="22"/>
        </w:rPr>
      </w:pPr>
    </w:p>
    <w:p w:rsidR="003623C1" w:rsidRDefault="003623C1" w:rsidP="003623C1">
      <w:pPr>
        <w:rPr>
          <w:sz w:val="22"/>
          <w:szCs w:val="22"/>
        </w:rPr>
      </w:pPr>
      <w:r>
        <w:rPr>
          <w:sz w:val="22"/>
          <w:szCs w:val="22"/>
        </w:rPr>
        <w:t xml:space="preserve">There was no New </w:t>
      </w:r>
      <w:r w:rsidR="004740AC">
        <w:rPr>
          <w:sz w:val="22"/>
          <w:szCs w:val="22"/>
        </w:rPr>
        <w:t>Business or</w:t>
      </w:r>
      <w:r w:rsidR="00DA127E">
        <w:rPr>
          <w:sz w:val="22"/>
          <w:szCs w:val="22"/>
        </w:rPr>
        <w:t xml:space="preserve"> Old Business </w:t>
      </w:r>
      <w:r>
        <w:rPr>
          <w:sz w:val="22"/>
          <w:szCs w:val="22"/>
        </w:rPr>
        <w:t>discuss</w:t>
      </w:r>
      <w:r w:rsidR="00DA127E">
        <w:rPr>
          <w:sz w:val="22"/>
          <w:szCs w:val="22"/>
        </w:rPr>
        <w:t>ed.</w:t>
      </w:r>
    </w:p>
    <w:p w:rsidR="003623C1" w:rsidRDefault="003623C1" w:rsidP="003623C1">
      <w:pPr>
        <w:rPr>
          <w:sz w:val="22"/>
          <w:szCs w:val="22"/>
        </w:rPr>
      </w:pPr>
    </w:p>
    <w:p w:rsidR="003623C1" w:rsidRDefault="003623C1" w:rsidP="003623C1">
      <w:pPr>
        <w:rPr>
          <w:sz w:val="22"/>
          <w:szCs w:val="22"/>
        </w:rPr>
      </w:pPr>
      <w:r>
        <w:rPr>
          <w:sz w:val="22"/>
          <w:szCs w:val="22"/>
        </w:rPr>
        <w:t xml:space="preserve">The motion to </w:t>
      </w:r>
      <w:r w:rsidR="00890E89">
        <w:rPr>
          <w:sz w:val="22"/>
          <w:szCs w:val="22"/>
        </w:rPr>
        <w:t>adjoin</w:t>
      </w:r>
      <w:r>
        <w:rPr>
          <w:sz w:val="22"/>
          <w:szCs w:val="22"/>
        </w:rPr>
        <w:t xml:space="preserve"> the meeting was made and seconded.</w:t>
      </w:r>
    </w:p>
    <w:p w:rsidR="003623C1" w:rsidRDefault="003623C1" w:rsidP="003623C1">
      <w:pPr>
        <w:rPr>
          <w:sz w:val="22"/>
          <w:szCs w:val="22"/>
        </w:rPr>
      </w:pPr>
    </w:p>
    <w:p w:rsidR="003623C1" w:rsidRDefault="003623C1" w:rsidP="003623C1">
      <w:pPr>
        <w:rPr>
          <w:sz w:val="22"/>
          <w:szCs w:val="22"/>
        </w:rPr>
      </w:pPr>
      <w:r>
        <w:rPr>
          <w:sz w:val="22"/>
          <w:szCs w:val="22"/>
        </w:rPr>
        <w:t>Meeting adjoined at 11:10am.</w:t>
      </w:r>
    </w:p>
    <w:p w:rsidR="003623C1" w:rsidRDefault="003623C1" w:rsidP="003623C1">
      <w:pPr>
        <w:rPr>
          <w:sz w:val="22"/>
          <w:szCs w:val="22"/>
        </w:rPr>
      </w:pPr>
    </w:p>
    <w:p w:rsidR="004740AC" w:rsidRDefault="003623C1" w:rsidP="003623C1">
      <w:pPr>
        <w:rPr>
          <w:sz w:val="22"/>
          <w:szCs w:val="22"/>
        </w:rPr>
      </w:pPr>
      <w:r>
        <w:rPr>
          <w:sz w:val="22"/>
          <w:szCs w:val="22"/>
        </w:rPr>
        <w:t xml:space="preserve">Next Meeting </w:t>
      </w:r>
      <w:r w:rsidR="004740AC">
        <w:rPr>
          <w:sz w:val="22"/>
          <w:szCs w:val="22"/>
        </w:rPr>
        <w:t>is on January 21, 2016 at a new location and time.</w:t>
      </w:r>
    </w:p>
    <w:p w:rsidR="004740AC" w:rsidRDefault="004740AC" w:rsidP="003623C1">
      <w:pPr>
        <w:rPr>
          <w:sz w:val="22"/>
          <w:szCs w:val="22"/>
        </w:rPr>
      </w:pPr>
    </w:p>
    <w:p w:rsidR="004740AC" w:rsidRPr="003623C1" w:rsidRDefault="004740AC" w:rsidP="003623C1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21699A">
        <w:rPr>
          <w:sz w:val="22"/>
          <w:szCs w:val="22"/>
        </w:rPr>
        <w:t xml:space="preserve"> International Center at 1:30pm in the Student Lounge.</w:t>
      </w:r>
    </w:p>
    <w:sectPr w:rsidR="004740AC" w:rsidRPr="003623C1" w:rsidSect="009F05E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94" w:rsidRDefault="00ED6494" w:rsidP="0039251D">
      <w:r>
        <w:separator/>
      </w:r>
    </w:p>
  </w:endnote>
  <w:endnote w:type="continuationSeparator" w:id="0">
    <w:p w:rsidR="00ED6494" w:rsidRDefault="00ED6494" w:rsidP="003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71" w:rsidRPr="00B9063A" w:rsidRDefault="00EC3B71" w:rsidP="00EC3B71">
    <w:pPr>
      <w:pStyle w:val="Footer"/>
      <w:jc w:val="right"/>
      <w:rPr>
        <w:i/>
        <w:sz w:val="16"/>
        <w:szCs w:val="16"/>
      </w:rPr>
    </w:pPr>
    <w:r w:rsidRPr="00B9063A">
      <w:rPr>
        <w:i/>
        <w:sz w:val="16"/>
        <w:szCs w:val="16"/>
      </w:rPr>
      <w:t xml:space="preserve">UNO Staff Council Minutes from </w:t>
    </w:r>
    <w:r w:rsidR="00B70090">
      <w:rPr>
        <w:i/>
        <w:sz w:val="16"/>
        <w:szCs w:val="16"/>
      </w:rPr>
      <w:t>November 19</w:t>
    </w:r>
    <w:r w:rsidRPr="00B9063A">
      <w:rPr>
        <w:i/>
        <w:sz w:val="16"/>
        <w:szCs w:val="16"/>
      </w:rPr>
      <w:t xml:space="preserve">, 2015 – Page </w:t>
    </w:r>
    <w:sdt>
      <w:sdtPr>
        <w:rPr>
          <w:i/>
          <w:sz w:val="16"/>
          <w:szCs w:val="16"/>
        </w:rPr>
        <w:id w:val="17168533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9063A">
          <w:rPr>
            <w:i/>
            <w:sz w:val="16"/>
            <w:szCs w:val="16"/>
          </w:rPr>
          <w:fldChar w:fldCharType="begin"/>
        </w:r>
        <w:r w:rsidRPr="00B9063A">
          <w:rPr>
            <w:i/>
            <w:sz w:val="16"/>
            <w:szCs w:val="16"/>
          </w:rPr>
          <w:instrText xml:space="preserve"> PAGE   \* MERGEFORMAT </w:instrText>
        </w:r>
        <w:r w:rsidRPr="00B9063A">
          <w:rPr>
            <w:i/>
            <w:sz w:val="16"/>
            <w:szCs w:val="16"/>
          </w:rPr>
          <w:fldChar w:fldCharType="separate"/>
        </w:r>
        <w:r w:rsidR="00FE231D">
          <w:rPr>
            <w:i/>
            <w:noProof/>
            <w:sz w:val="16"/>
            <w:szCs w:val="16"/>
          </w:rPr>
          <w:t>1</w:t>
        </w:r>
        <w:r w:rsidRPr="00B9063A">
          <w:rPr>
            <w:i/>
            <w:noProof/>
            <w:sz w:val="16"/>
            <w:szCs w:val="16"/>
          </w:rPr>
          <w:fldChar w:fldCharType="end"/>
        </w:r>
      </w:sdtContent>
    </w:sdt>
  </w:p>
  <w:p w:rsidR="00EC3B71" w:rsidRDefault="00EC3B71" w:rsidP="00EC3B71">
    <w:pPr>
      <w:pStyle w:val="Footer"/>
      <w:jc w:val="right"/>
    </w:pPr>
  </w:p>
  <w:p w:rsidR="00EC3B71" w:rsidRDefault="00EC3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94" w:rsidRDefault="00ED6494" w:rsidP="0039251D">
      <w:r>
        <w:separator/>
      </w:r>
    </w:p>
  </w:footnote>
  <w:footnote w:type="continuationSeparator" w:id="0">
    <w:p w:rsidR="00ED6494" w:rsidRDefault="00ED6494" w:rsidP="0039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17FE"/>
    <w:multiLevelType w:val="hybridMultilevel"/>
    <w:tmpl w:val="A72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440D"/>
    <w:multiLevelType w:val="hybridMultilevel"/>
    <w:tmpl w:val="E172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65E9"/>
    <w:multiLevelType w:val="hybridMultilevel"/>
    <w:tmpl w:val="EA6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433AB"/>
    <w:multiLevelType w:val="hybridMultilevel"/>
    <w:tmpl w:val="B8B8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6DFE"/>
    <w:multiLevelType w:val="hybridMultilevel"/>
    <w:tmpl w:val="E88287AE"/>
    <w:lvl w:ilvl="0" w:tplc="31888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E3"/>
    <w:rsid w:val="0002301B"/>
    <w:rsid w:val="00070A82"/>
    <w:rsid w:val="000837D6"/>
    <w:rsid w:val="0021699A"/>
    <w:rsid w:val="002644EF"/>
    <w:rsid w:val="002E0FEC"/>
    <w:rsid w:val="003623C1"/>
    <w:rsid w:val="0039251D"/>
    <w:rsid w:val="003C40AD"/>
    <w:rsid w:val="00432A9D"/>
    <w:rsid w:val="004740AC"/>
    <w:rsid w:val="00584DD9"/>
    <w:rsid w:val="005E0120"/>
    <w:rsid w:val="005E7271"/>
    <w:rsid w:val="00675599"/>
    <w:rsid w:val="00736D6F"/>
    <w:rsid w:val="007447FB"/>
    <w:rsid w:val="007C490A"/>
    <w:rsid w:val="008138B9"/>
    <w:rsid w:val="0082602E"/>
    <w:rsid w:val="00890E89"/>
    <w:rsid w:val="008E0E04"/>
    <w:rsid w:val="00905BA2"/>
    <w:rsid w:val="009333CB"/>
    <w:rsid w:val="00972824"/>
    <w:rsid w:val="009F05E6"/>
    <w:rsid w:val="00A462E4"/>
    <w:rsid w:val="00A619E3"/>
    <w:rsid w:val="00A93DEA"/>
    <w:rsid w:val="00B60FFF"/>
    <w:rsid w:val="00B70090"/>
    <w:rsid w:val="00C97AC1"/>
    <w:rsid w:val="00CF603F"/>
    <w:rsid w:val="00D70258"/>
    <w:rsid w:val="00DA127E"/>
    <w:rsid w:val="00DC7272"/>
    <w:rsid w:val="00E02075"/>
    <w:rsid w:val="00E16062"/>
    <w:rsid w:val="00E27934"/>
    <w:rsid w:val="00EC3B71"/>
    <w:rsid w:val="00ED6494"/>
    <w:rsid w:val="00EF3787"/>
    <w:rsid w:val="00F1216D"/>
    <w:rsid w:val="00F9527E"/>
    <w:rsid w:val="00FC4096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96E1-E21B-4FA0-81F4-ECBD89D1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E3"/>
    <w:pPr>
      <w:spacing w:after="0" w:line="240" w:lineRule="auto"/>
    </w:pPr>
    <w:rPr>
      <w:rFonts w:ascii="Trebuchet MS" w:hAnsi="Trebuchet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D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51D"/>
    <w:rPr>
      <w:rFonts w:ascii="Trebuchet MS" w:hAnsi="Trebuchet MS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2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51D"/>
    <w:rPr>
      <w:rFonts w:ascii="Trebuchet MS" w:hAnsi="Trebuchet M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9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8D90-57BD-43EA-A064-C52EACCC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guillory</dc:creator>
  <cp:keywords/>
  <dc:description/>
  <cp:lastModifiedBy>William A Guillory Jr</cp:lastModifiedBy>
  <cp:revision>6</cp:revision>
  <cp:lastPrinted>2016-01-21T18:08:00Z</cp:lastPrinted>
  <dcterms:created xsi:type="dcterms:W3CDTF">2016-03-01T21:55:00Z</dcterms:created>
  <dcterms:modified xsi:type="dcterms:W3CDTF">2016-03-01T22:21:00Z</dcterms:modified>
</cp:coreProperties>
</file>